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0798" w14:textId="09EA5C27" w:rsidR="001F0015" w:rsidRPr="001F0015" w:rsidRDefault="001F0015" w:rsidP="001F00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a-DK"/>
        </w:rPr>
      </w:pPr>
      <w:r w:rsidRPr="001F0015">
        <w:rPr>
          <w:rFonts w:ascii="Calibri" w:eastAsia="Times New Roman" w:hAnsi="Calibri" w:cs="Calibri"/>
          <w:b/>
          <w:bCs/>
          <w:lang w:val="da-DK"/>
        </w:rPr>
        <w:t xml:space="preserve">Bilag </w:t>
      </w:r>
      <w:r>
        <w:rPr>
          <w:rFonts w:ascii="Calibri" w:eastAsia="Times New Roman" w:hAnsi="Calibri" w:cs="Calibri"/>
          <w:b/>
          <w:bCs/>
          <w:lang w:val="da-DK"/>
        </w:rPr>
        <w:t xml:space="preserve">8 </w:t>
      </w:r>
      <w:r w:rsidRPr="001F0015">
        <w:rPr>
          <w:rFonts w:ascii="Calibri" w:eastAsia="Times New Roman" w:hAnsi="Calibri" w:cs="Calibri"/>
          <w:b/>
          <w:bCs/>
          <w:lang w:val="da-DK"/>
        </w:rPr>
        <w:t>- I</w:t>
      </w:r>
      <w:r>
        <w:rPr>
          <w:rFonts w:ascii="Calibri" w:eastAsia="Times New Roman" w:hAnsi="Calibri" w:cs="Calibri"/>
          <w:b/>
          <w:bCs/>
          <w:lang w:val="da-DK"/>
        </w:rPr>
        <w:t>T</w:t>
      </w:r>
      <w:r w:rsidRPr="001F0015">
        <w:rPr>
          <w:rFonts w:ascii="Calibri" w:eastAsia="Times New Roman" w:hAnsi="Calibri" w:cs="Calibri"/>
          <w:b/>
          <w:bCs/>
          <w:lang w:val="da-DK"/>
        </w:rPr>
        <w:t>-status på undervisningsområdet</w:t>
      </w:r>
      <w:r w:rsidRPr="001F0015">
        <w:rPr>
          <w:rFonts w:ascii="Calibri" w:eastAsia="Times New Roman" w:hAnsi="Calibri" w:cs="Calibri"/>
          <w:lang w:val="da-DK"/>
        </w:rPr>
        <w:t> </w:t>
      </w:r>
    </w:p>
    <w:p w14:paraId="6E5C0E89" w14:textId="77777777" w:rsidR="001F0015" w:rsidRPr="001F0015" w:rsidRDefault="001F0015" w:rsidP="001F00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a-DK"/>
        </w:rPr>
      </w:pPr>
      <w:r w:rsidRPr="001F0015">
        <w:rPr>
          <w:rFonts w:ascii="Calibri" w:eastAsia="Times New Roman" w:hAnsi="Calibri" w:cs="Calibri"/>
          <w:lang w:val="da-DK"/>
        </w:rPr>
        <w:t>Skolenets tekniske infrastruktur skal med tiden kunne håndtere hele undervisningssektoren, det vil sige både grundskole, ungdomsuddannelses- og videregående uddannelsesinstitutioner. </w:t>
      </w:r>
    </w:p>
    <w:p w14:paraId="5CA68013" w14:textId="77777777" w:rsidR="001F0015" w:rsidRPr="001F0015" w:rsidRDefault="001F0015" w:rsidP="001F00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a-DK"/>
        </w:rPr>
      </w:pPr>
      <w:r w:rsidRPr="001F0015">
        <w:rPr>
          <w:rFonts w:ascii="Calibri" w:eastAsia="Times New Roman" w:hAnsi="Calibri" w:cs="Calibri"/>
          <w:lang w:val="da-DK"/>
        </w:rPr>
        <w:t>Antallet af institutioner fordeler sig således: </w:t>
      </w:r>
    </w:p>
    <w:p w14:paraId="7A8C3EBA" w14:textId="77777777" w:rsidR="001F0015" w:rsidRPr="001F0015" w:rsidRDefault="001F0015" w:rsidP="001F00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a-DK"/>
        </w:rPr>
      </w:pPr>
      <w:r w:rsidRPr="001F0015">
        <w:rPr>
          <w:rFonts w:ascii="Calibri" w:eastAsia="Times New Roman" w:hAnsi="Calibri" w:cs="Calibri"/>
          <w:lang w:val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260"/>
      </w:tblGrid>
      <w:tr w:rsidR="001F0015" w:rsidRPr="001F0015" w14:paraId="0CE08993" w14:textId="77777777" w:rsidTr="001F0015">
        <w:trPr>
          <w:trHeight w:val="360"/>
        </w:trPr>
        <w:tc>
          <w:tcPr>
            <w:tcW w:w="396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5B9BD5"/>
            <w:hideMark/>
          </w:tcPr>
          <w:p w14:paraId="714F6000" w14:textId="77777777" w:rsidR="001F0015" w:rsidRPr="001F0015" w:rsidRDefault="001F0015" w:rsidP="001F0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F0015">
              <w:rPr>
                <w:rFonts w:ascii="Calibri" w:eastAsia="Times New Roman" w:hAnsi="Calibri" w:cs="Calibri"/>
                <w:b/>
                <w:bCs/>
                <w:color w:val="FFFFFF"/>
              </w:rPr>
              <w:t>Kategori</w:t>
            </w:r>
            <w:proofErr w:type="spellEnd"/>
            <w:r w:rsidRPr="001F0015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126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hideMark/>
          </w:tcPr>
          <w:p w14:paraId="0D22D8B7" w14:textId="77777777" w:rsidR="001F0015" w:rsidRPr="001F0015" w:rsidRDefault="001F0015" w:rsidP="001F0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F0015">
              <w:rPr>
                <w:rFonts w:ascii="Calibri" w:eastAsia="Times New Roman" w:hAnsi="Calibri" w:cs="Calibri"/>
                <w:b/>
                <w:bCs/>
                <w:color w:val="FFFFFF"/>
              </w:rPr>
              <w:t>Antal</w:t>
            </w:r>
            <w:proofErr w:type="spellEnd"/>
            <w:r w:rsidRPr="001F0015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</w:tr>
      <w:tr w:rsidR="001F0015" w:rsidRPr="001F0015" w14:paraId="4EFA7474" w14:textId="77777777" w:rsidTr="001F0015">
        <w:trPr>
          <w:trHeight w:val="360"/>
        </w:trPr>
        <w:tc>
          <w:tcPr>
            <w:tcW w:w="3960" w:type="dxa"/>
            <w:tcBorders>
              <w:top w:val="single" w:sz="6" w:space="0" w:color="5B9BD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1D0A7C82" w14:textId="77777777" w:rsidR="001F0015" w:rsidRPr="001F0015" w:rsidRDefault="001F0015" w:rsidP="001F0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015">
              <w:rPr>
                <w:rFonts w:ascii="Calibri" w:eastAsia="Times New Roman" w:hAnsi="Calibri" w:cs="Calibri"/>
                <w:b/>
                <w:bCs/>
              </w:rPr>
              <w:t>Universiteter</w:t>
            </w:r>
            <w:proofErr w:type="spellEnd"/>
            <w:r w:rsidRPr="001F001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6" w:space="0" w:color="5B9BD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3657523B" w14:textId="77777777" w:rsidR="001F0015" w:rsidRPr="001F0015" w:rsidRDefault="001F0015" w:rsidP="001F0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15">
              <w:rPr>
                <w:rFonts w:ascii="Calibri" w:eastAsia="Times New Roman" w:hAnsi="Calibri" w:cs="Calibri"/>
              </w:rPr>
              <w:t>1 </w:t>
            </w:r>
          </w:p>
        </w:tc>
      </w:tr>
      <w:tr w:rsidR="001F0015" w:rsidRPr="001F0015" w14:paraId="47F1D1AA" w14:textId="77777777" w:rsidTr="001F0015">
        <w:trPr>
          <w:trHeight w:val="360"/>
        </w:trPr>
        <w:tc>
          <w:tcPr>
            <w:tcW w:w="39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795269DE" w14:textId="77777777" w:rsidR="001F0015" w:rsidRPr="001F0015" w:rsidRDefault="001F0015" w:rsidP="001F0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015">
              <w:rPr>
                <w:rFonts w:ascii="Calibri" w:eastAsia="Times New Roman" w:hAnsi="Calibri" w:cs="Calibri"/>
                <w:b/>
                <w:bCs/>
              </w:rPr>
              <w:t>Maritime </w:t>
            </w:r>
            <w:proofErr w:type="spellStart"/>
            <w:r w:rsidRPr="001F0015">
              <w:rPr>
                <w:rFonts w:ascii="Calibri" w:eastAsia="Times New Roman" w:hAnsi="Calibri" w:cs="Calibri"/>
                <w:b/>
                <w:bCs/>
              </w:rPr>
              <w:t>uddannelsesinstitutioner</w:t>
            </w:r>
            <w:proofErr w:type="spellEnd"/>
            <w:r w:rsidRPr="001F001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69B460C8" w14:textId="77777777" w:rsidR="001F0015" w:rsidRPr="001F0015" w:rsidRDefault="001F0015" w:rsidP="001F0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15">
              <w:rPr>
                <w:rFonts w:ascii="Calibri" w:eastAsia="Times New Roman" w:hAnsi="Calibri" w:cs="Calibri"/>
              </w:rPr>
              <w:t>2 </w:t>
            </w:r>
          </w:p>
        </w:tc>
      </w:tr>
      <w:tr w:rsidR="001F0015" w:rsidRPr="001F0015" w14:paraId="00084470" w14:textId="77777777" w:rsidTr="001F0015">
        <w:trPr>
          <w:trHeight w:val="360"/>
        </w:trPr>
        <w:tc>
          <w:tcPr>
            <w:tcW w:w="39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23054E03" w14:textId="77777777" w:rsidR="001F0015" w:rsidRPr="001F0015" w:rsidRDefault="001F0015" w:rsidP="001F0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015">
              <w:rPr>
                <w:rFonts w:ascii="Calibri" w:eastAsia="Times New Roman" w:hAnsi="Calibri" w:cs="Calibri"/>
                <w:b/>
                <w:bCs/>
              </w:rPr>
              <w:t>Ungdoms</w:t>
            </w:r>
            <w:proofErr w:type="spellEnd"/>
            <w:r w:rsidRPr="001F0015">
              <w:rPr>
                <w:rFonts w:ascii="Calibri" w:eastAsia="Times New Roman" w:hAnsi="Calibri" w:cs="Calibri"/>
                <w:b/>
                <w:bCs/>
              </w:rPr>
              <w:t> </w:t>
            </w:r>
            <w:proofErr w:type="spellStart"/>
            <w:r w:rsidRPr="001F0015">
              <w:rPr>
                <w:rFonts w:ascii="Calibri" w:eastAsia="Times New Roman" w:hAnsi="Calibri" w:cs="Calibri"/>
                <w:b/>
                <w:bCs/>
              </w:rPr>
              <w:t>uddannelsesinstitutioner</w:t>
            </w:r>
            <w:proofErr w:type="spellEnd"/>
            <w:r w:rsidRPr="001F001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1D8E881B" w14:textId="77777777" w:rsidR="001F0015" w:rsidRPr="001F0015" w:rsidRDefault="001F0015" w:rsidP="001F0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15">
              <w:rPr>
                <w:rFonts w:ascii="Calibri" w:eastAsia="Times New Roman" w:hAnsi="Calibri" w:cs="Calibri"/>
              </w:rPr>
              <w:t>7 </w:t>
            </w:r>
          </w:p>
        </w:tc>
      </w:tr>
      <w:tr w:rsidR="001F0015" w:rsidRPr="001F0015" w14:paraId="0527F48B" w14:textId="77777777" w:rsidTr="001F0015">
        <w:trPr>
          <w:trHeight w:val="405"/>
        </w:trPr>
        <w:tc>
          <w:tcPr>
            <w:tcW w:w="39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8361AE2" w14:textId="77777777" w:rsidR="001F0015" w:rsidRPr="001F0015" w:rsidRDefault="001F0015" w:rsidP="001F0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015">
              <w:rPr>
                <w:rFonts w:ascii="Calibri" w:eastAsia="Times New Roman" w:hAnsi="Calibri" w:cs="Calibri"/>
                <w:b/>
                <w:bCs/>
              </w:rPr>
              <w:t>Folkeskoler</w:t>
            </w:r>
            <w:proofErr w:type="spellEnd"/>
            <w:r w:rsidRPr="001F001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EB231A9" w14:textId="77777777" w:rsidR="001F0015" w:rsidRPr="001F0015" w:rsidRDefault="001F0015" w:rsidP="001F0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15">
              <w:rPr>
                <w:rFonts w:ascii="Calibri" w:eastAsia="Times New Roman" w:hAnsi="Calibri" w:cs="Calibri"/>
              </w:rPr>
              <w:t>41 </w:t>
            </w:r>
          </w:p>
        </w:tc>
      </w:tr>
    </w:tbl>
    <w:p w14:paraId="68DD2B4C" w14:textId="77777777" w:rsidR="001F0015" w:rsidRPr="001F0015" w:rsidRDefault="001F0015" w:rsidP="001F00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F0015">
        <w:rPr>
          <w:rFonts w:ascii="Calibri" w:eastAsia="Times New Roman" w:hAnsi="Calibri" w:cs="Calibri"/>
          <w:lang w:val="da-DK"/>
        </w:rPr>
        <w:t> </w:t>
      </w:r>
      <w:r w:rsidRPr="001F0015">
        <w:rPr>
          <w:rFonts w:ascii="Calibri" w:eastAsia="Times New Roman" w:hAnsi="Calibri" w:cs="Calibri"/>
        </w:rPr>
        <w:t> </w:t>
      </w:r>
    </w:p>
    <w:p w14:paraId="07D2E24C" w14:textId="77777777" w:rsidR="001F0015" w:rsidRPr="001F0015" w:rsidRDefault="001F0015" w:rsidP="001F00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a-DK"/>
        </w:rPr>
      </w:pPr>
      <w:r w:rsidRPr="001F0015">
        <w:rPr>
          <w:rFonts w:ascii="Calibri" w:eastAsia="Times New Roman" w:hAnsi="Calibri" w:cs="Calibri"/>
          <w:lang w:val="da-DK"/>
        </w:rPr>
        <w:t>Den nuværende it-tekniske set-up varierer blandt institutionerne og delsektorerne. </w:t>
      </w:r>
    </w:p>
    <w:p w14:paraId="40402F5D" w14:textId="77777777" w:rsidR="001F0015" w:rsidRPr="001F0015" w:rsidRDefault="001F0015" w:rsidP="001F00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a-DK"/>
        </w:rPr>
      </w:pPr>
      <w:r w:rsidRPr="001F0015">
        <w:rPr>
          <w:rFonts w:ascii="Calibri" w:eastAsia="Times New Roman" w:hAnsi="Calibri" w:cs="Calibri"/>
          <w:lang w:val="da-DK"/>
        </w:rPr>
        <w:t>På </w:t>
      </w:r>
      <w:r w:rsidRPr="001F0015">
        <w:rPr>
          <w:rFonts w:ascii="Calibri" w:eastAsia="Times New Roman" w:hAnsi="Calibri" w:cs="Calibri"/>
          <w:i/>
          <w:iCs/>
          <w:lang w:val="da-DK"/>
        </w:rPr>
        <w:t>grundskoleområdet </w:t>
      </w:r>
      <w:r w:rsidRPr="001F0015">
        <w:rPr>
          <w:rFonts w:ascii="Calibri" w:eastAsia="Times New Roman" w:hAnsi="Calibri" w:cs="Calibri"/>
          <w:lang w:val="da-DK"/>
        </w:rPr>
        <w:t>varierer det tekniske set-up meget fra skole til skole. Kommunalt tilhørsforhold, skolestørrelse og prioriteret tid til it-support og it-didaktik spiller en væsentlig rolle for institutionernes aktuelle teknisk infrastruktur og indkøb og support af software og hardware. It-investeringer og ambitioner hvad angår it-redskaber og it-didaktik defineres lokalt på skolerne af skolelederen i samråd med skolens it-administrator og kommunen. </w:t>
      </w:r>
    </w:p>
    <w:p w14:paraId="7965CDA3" w14:textId="77777777" w:rsidR="001F0015" w:rsidRPr="001F0015" w:rsidRDefault="001F0015" w:rsidP="001F00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a-DK"/>
        </w:rPr>
      </w:pPr>
      <w:r w:rsidRPr="001F0015">
        <w:rPr>
          <w:rFonts w:ascii="Calibri" w:eastAsia="Times New Roman" w:hAnsi="Calibri" w:cs="Calibri"/>
          <w:lang w:val="da-DK"/>
        </w:rPr>
        <w:t>Den daglige it-support foretages typisk af it-administratorer og andre skoleansatte samt af samarbejdende it-leverandører. Udover lokale it-leverandøraftaler og </w:t>
      </w:r>
      <w:proofErr w:type="spellStart"/>
      <w:r w:rsidRPr="001F0015">
        <w:rPr>
          <w:rFonts w:ascii="Calibri" w:eastAsia="Times New Roman" w:hAnsi="Calibri" w:cs="Calibri"/>
          <w:lang w:val="da-DK"/>
        </w:rPr>
        <w:t>NÁM’s</w:t>
      </w:r>
      <w:proofErr w:type="spellEnd"/>
      <w:r w:rsidRPr="001F0015">
        <w:rPr>
          <w:rFonts w:ascii="Calibri" w:eastAsia="Times New Roman" w:hAnsi="Calibri" w:cs="Calibri"/>
          <w:lang w:val="da-DK"/>
        </w:rPr>
        <w:t> support af folkeskolens studieadministrative systemer findes der ikke på nuværende tidspunkt en fælles helpdesk-funktion for standard- og fagsystemer. Således har skolerne i det nuværende set-up svært ved at opnå de </w:t>
      </w:r>
      <w:proofErr w:type="spellStart"/>
      <w:r w:rsidRPr="001F0015">
        <w:rPr>
          <w:rFonts w:ascii="Calibri" w:eastAsia="Times New Roman" w:hAnsi="Calibri" w:cs="Calibri"/>
          <w:lang w:val="da-DK"/>
        </w:rPr>
        <w:t>vidensmæssige</w:t>
      </w:r>
      <w:proofErr w:type="spellEnd"/>
      <w:r w:rsidRPr="001F0015">
        <w:rPr>
          <w:rFonts w:ascii="Calibri" w:eastAsia="Times New Roman" w:hAnsi="Calibri" w:cs="Calibri"/>
          <w:lang w:val="da-DK"/>
        </w:rPr>
        <w:t> og økonomiske fordele, der kan opnås ved fælles it-indkøb, support og drift. </w:t>
      </w:r>
    </w:p>
    <w:p w14:paraId="518ED1A9" w14:textId="77777777" w:rsidR="001F0015" w:rsidRPr="001F0015" w:rsidRDefault="001F0015" w:rsidP="001F00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a-DK"/>
        </w:rPr>
      </w:pPr>
      <w:r w:rsidRPr="001F0015">
        <w:rPr>
          <w:rFonts w:ascii="Calibri" w:eastAsia="Times New Roman" w:hAnsi="Calibri" w:cs="Calibri"/>
          <w:lang w:val="da-DK"/>
        </w:rPr>
        <w:t>På de større </w:t>
      </w:r>
      <w:r w:rsidRPr="001F0015">
        <w:rPr>
          <w:rFonts w:ascii="Calibri" w:eastAsia="Times New Roman" w:hAnsi="Calibri" w:cs="Calibri"/>
          <w:i/>
          <w:iCs/>
          <w:lang w:val="da-DK"/>
        </w:rPr>
        <w:t>institutioner for ungdoms- og videregående uddannelser</w:t>
      </w:r>
      <w:r w:rsidRPr="001F0015">
        <w:rPr>
          <w:rFonts w:ascii="Calibri" w:eastAsia="Times New Roman" w:hAnsi="Calibri" w:cs="Calibri"/>
          <w:lang w:val="da-DK"/>
        </w:rPr>
        <w:t> er status lidt anderledes. På nogle institutioner er it-investeringerne større og forankret i egentlige it-afdelinger. På andre institutioner svarer praksis til grundskolernes organisering og investeringsstrategier. Der foretages få eller ingen fælles it-strategiske prioriteringer og indkøb på tværs af ungdoms- og videregående uddannelsesinstitutionerne. Institutionsledere og it-afdelinger rådfører sig primært med deres egne it-leverandører i relation til indkøb, support og udviklingsopgaver. </w:t>
      </w:r>
    </w:p>
    <w:p w14:paraId="72140577" w14:textId="77777777" w:rsidR="00715605" w:rsidRPr="001F0015" w:rsidRDefault="00715605">
      <w:pPr>
        <w:rPr>
          <w:lang w:val="da-DK"/>
        </w:rPr>
      </w:pPr>
    </w:p>
    <w:sectPr w:rsidR="00715605" w:rsidRPr="001F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15"/>
    <w:rsid w:val="001F0015"/>
    <w:rsid w:val="0071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30DF"/>
  <w15:chartTrackingRefBased/>
  <w15:docId w15:val="{92CDE7D8-8DA4-4288-A3DB-E31E6AB1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1F0015"/>
  </w:style>
  <w:style w:type="character" w:customStyle="1" w:styleId="eop">
    <w:name w:val="eop"/>
    <w:basedOn w:val="Standardskrifttypeiafsnit"/>
    <w:rsid w:val="001F0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2" ma:contentTypeDescription="Opret et nyt dokument." ma:contentTypeScope="" ma:versionID="4bddcf5d59a6e0910318b8d19ddde7a1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046516a8f1af3d8b27b735ad6a84f13c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2CD10-DF1C-4B07-9123-076810B209FF}"/>
</file>

<file path=customXml/itemProps2.xml><?xml version="1.0" encoding="utf-8"?>
<ds:datastoreItem xmlns:ds="http://schemas.openxmlformats.org/officeDocument/2006/customXml" ds:itemID="{8A67F75B-0B3F-4867-9E90-93552E497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543-047A-496C-821E-9B861109BB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e4d748-08db-4136-a9bf-0f55729b385f"/>
    <ds:schemaRef ds:uri="http://purl.org/dc/elements/1.1/"/>
    <ds:schemaRef ds:uri="http://schemas.microsoft.com/office/2006/metadata/properties"/>
    <ds:schemaRef ds:uri="1aa549a2-a243-4a23-ad99-a8a8c4bcfd5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 Fríðberg</dc:creator>
  <cp:keywords/>
  <dc:description/>
  <cp:lastModifiedBy>Bjarni Fríðberg</cp:lastModifiedBy>
  <cp:revision>1</cp:revision>
  <dcterms:created xsi:type="dcterms:W3CDTF">2021-06-30T18:56:00Z</dcterms:created>
  <dcterms:modified xsi:type="dcterms:W3CDTF">2021-06-30T18:59:00Z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0x010100C1BD072EDBD8424AA3A7318D88BE3165</vt:lpwstr>
  </property>
</Properties>
</file>